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A4B1" w14:textId="09C19562" w:rsidR="00FC02F5" w:rsidRPr="00FC02F5" w:rsidRDefault="00FC02F5" w:rsidP="00FC02F5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02F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анализа замечаний Аналитического центра при Правительстве РФ</w:t>
      </w:r>
    </w:p>
    <w:p w14:paraId="4B887996" w14:textId="48F6E89D" w:rsidR="00CE334F" w:rsidRPr="006E4FA0" w:rsidRDefault="009652D1" w:rsidP="006E4FA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р</w:t>
      </w:r>
      <w:r w:rsidR="00C25285" w:rsidRPr="006E4FA0">
        <w:rPr>
          <w:rFonts w:ascii="Times New Roman" w:hAnsi="Times New Roman" w:cs="Times New Roman"/>
          <w:sz w:val="28"/>
          <w:szCs w:val="28"/>
          <w:lang w:val="ru-RU"/>
        </w:rPr>
        <w:t>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C25285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анализа замечаний Аналитического центра при Правительстве РФ</w:t>
      </w:r>
      <w:r w:rsidR="004B5E42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(далее – Замечания)</w:t>
      </w:r>
      <w:r w:rsidR="00C25285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5285" w:rsidRPr="006E4FA0">
        <w:rPr>
          <w:rFonts w:ascii="Times New Roman" w:hAnsi="Times New Roman" w:cs="Times New Roman"/>
          <w:sz w:val="28"/>
          <w:szCs w:val="28"/>
          <w:lang w:val="ru-RU"/>
        </w:rPr>
        <w:t>по письму</w:t>
      </w:r>
      <w:r w:rsidR="00C25285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5285" w:rsidRPr="006E4FA0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="00C25285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06.06.2024 №П23-269325</w:t>
      </w:r>
      <w:r w:rsidR="006E4FA0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сообщаем следующее.</w:t>
      </w:r>
    </w:p>
    <w:p w14:paraId="4DAD5EFC" w14:textId="5BF15D36" w:rsidR="00CE334F" w:rsidRPr="006E4FA0" w:rsidRDefault="004B5E42" w:rsidP="006E4FA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6E4FA0">
        <w:rPr>
          <w:rFonts w:ascii="Times New Roman" w:hAnsi="Times New Roman" w:cs="Times New Roman"/>
          <w:sz w:val="28"/>
          <w:szCs w:val="28"/>
          <w:lang w:val="ru-RU"/>
        </w:rPr>
        <w:t xml:space="preserve">письму от 04.06.2024 №01-26/0177дсп по </w:t>
      </w:r>
      <w:r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пункту 6.1 Замечаний – в новую версию макетов внесены изменения в части добавления дополнительной страницы выбора входа в 2 разных личных кабинета: для юридического лица и физического лица. Также добавлен отдельный </w:t>
      </w:r>
      <w:proofErr w:type="spellStart"/>
      <w:r w:rsidRPr="006E4FA0">
        <w:rPr>
          <w:rFonts w:ascii="Times New Roman" w:hAnsi="Times New Roman" w:cs="Times New Roman"/>
          <w:sz w:val="28"/>
          <w:szCs w:val="28"/>
          <w:lang w:val="ru-RU"/>
        </w:rPr>
        <w:t>лендинг</w:t>
      </w:r>
      <w:proofErr w:type="spellEnd"/>
      <w:r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для юридического лица.</w:t>
      </w:r>
    </w:p>
    <w:p w14:paraId="0F21CE2E" w14:textId="19932C92" w:rsidR="004B5E42" w:rsidRPr="006E4FA0" w:rsidRDefault="004B5E42" w:rsidP="006E4FA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В части замечания относительно детализации нумерации шаблонов на экране загрузки форм требуется пояснение. Однако, следует отметить, что в </w:t>
      </w:r>
      <w:proofErr w:type="spellStart"/>
      <w:r w:rsidRPr="006E4FA0">
        <w:rPr>
          <w:rFonts w:ascii="Times New Roman" w:hAnsi="Times New Roman" w:cs="Times New Roman"/>
          <w:sz w:val="28"/>
          <w:szCs w:val="28"/>
          <w:lang w:val="ru-RU"/>
        </w:rPr>
        <w:t>кликабельной</w:t>
      </w:r>
      <w:proofErr w:type="spellEnd"/>
      <w:r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версии макетов существует возможность при наведении на значок «</w:t>
      </w:r>
      <w:proofErr w:type="spellStart"/>
      <w:r w:rsidRPr="006E4FA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» (информация) просмотреть полное наименование сведений согласно НПА, а также при нажатии на строку: «Просмотреть форму для заполнения – приложение </w:t>
      </w:r>
      <w:r w:rsidR="00F015B6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№9» выходит всплывающее окно с визуальным отображением формы для заполнения. Также при уточнении информации у потенциальных пользователей – сотрудников организации, ответственных за ведение учета в организации, </w:t>
      </w:r>
      <w:r w:rsidR="00671E4B" w:rsidRPr="006E4FA0">
        <w:rPr>
          <w:rFonts w:ascii="Times New Roman" w:hAnsi="Times New Roman" w:cs="Times New Roman"/>
          <w:sz w:val="28"/>
          <w:szCs w:val="28"/>
          <w:lang w:val="ru-RU"/>
        </w:rPr>
        <w:t>получили подтверждение, что в рабочем процессе часто используется для понимания наименование формы с номером, например, «Форма №9», в связи с этим</w:t>
      </w:r>
      <w:r w:rsidR="00E364DB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, начиная с первой версии макетов </w:t>
      </w:r>
      <w:r w:rsidR="00671E4B" w:rsidRPr="006E4FA0">
        <w:rPr>
          <w:rFonts w:ascii="Times New Roman" w:hAnsi="Times New Roman" w:cs="Times New Roman"/>
          <w:sz w:val="28"/>
          <w:szCs w:val="28"/>
          <w:lang w:val="ru-RU"/>
        </w:rPr>
        <w:t>в экранны</w:t>
      </w:r>
      <w:r w:rsidR="00E364DB" w:rsidRPr="006E4FA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71E4B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E364DB" w:rsidRPr="006E4FA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671E4B"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 был добавлен данный стиль наименования.</w:t>
      </w:r>
    </w:p>
    <w:p w14:paraId="1EEF6C04" w14:textId="183217E4" w:rsidR="00671E4B" w:rsidRPr="00030660" w:rsidRDefault="00547855" w:rsidP="000306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FA0">
        <w:rPr>
          <w:rFonts w:ascii="Times New Roman" w:hAnsi="Times New Roman" w:cs="Times New Roman"/>
          <w:sz w:val="28"/>
          <w:szCs w:val="28"/>
          <w:lang w:val="ru-RU"/>
        </w:rPr>
        <w:t>В части уточнения информации о сроках подачи сведений - исправлено.</w:t>
      </w:r>
    </w:p>
    <w:p w14:paraId="620F9CDC" w14:textId="4B620B64" w:rsidR="00671E4B" w:rsidRDefault="006E4FA0" w:rsidP="000306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4FA0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письму от 04.06.2024 №01-26/017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дсп по </w:t>
      </w:r>
      <w:r w:rsidRPr="006E4FA0">
        <w:rPr>
          <w:rFonts w:ascii="Times New Roman" w:hAnsi="Times New Roman" w:cs="Times New Roman"/>
          <w:sz w:val="28"/>
          <w:szCs w:val="28"/>
          <w:lang w:val="ru-RU"/>
        </w:rPr>
        <w:t>пункту</w:t>
      </w:r>
      <w:r w:rsidR="00E00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4FA0">
        <w:rPr>
          <w:rFonts w:ascii="Times New Roman" w:hAnsi="Times New Roman" w:cs="Times New Roman"/>
          <w:sz w:val="28"/>
          <w:szCs w:val="28"/>
          <w:lang w:val="ru-RU"/>
        </w:rPr>
        <w:t>1 Замечаний –</w:t>
      </w:r>
      <w:r w:rsidR="00E00640">
        <w:rPr>
          <w:rFonts w:ascii="Times New Roman" w:hAnsi="Times New Roman" w:cs="Times New Roman"/>
          <w:sz w:val="28"/>
          <w:szCs w:val="28"/>
          <w:lang w:val="ru-RU"/>
        </w:rPr>
        <w:t xml:space="preserve"> требуется обновление бизнес-процесса со стороны команды ЕРВУ (РТК) в соответствии с описанием «Взаимодействие ЛК РП и закрытого сегмента ЕРВУ». В части схемы взаимодействия - описание данных не требуется, так как с экранной формы ЛК РП осуществляется переход по ссылке на услугу ЕПГУ</w:t>
      </w:r>
      <w:r w:rsidR="00710F86">
        <w:rPr>
          <w:rFonts w:ascii="Times New Roman" w:hAnsi="Times New Roman" w:cs="Times New Roman"/>
          <w:sz w:val="28"/>
          <w:szCs w:val="28"/>
          <w:lang w:val="ru-RU"/>
        </w:rPr>
        <w:t>, в схеме добавили соответствующую стрелку перехода.</w:t>
      </w:r>
    </w:p>
    <w:p w14:paraId="1EE455AF" w14:textId="4A443967" w:rsidR="0028718C" w:rsidRDefault="0028718C" w:rsidP="000306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п.2 Замечаний – внесены изменения в описание в части замены по тексту слов: «выгрузка данных» на: «загрузка данных».</w:t>
      </w:r>
      <w:r w:rsidR="00030660">
        <w:rPr>
          <w:rFonts w:ascii="Times New Roman" w:hAnsi="Times New Roman" w:cs="Times New Roman"/>
          <w:sz w:val="28"/>
          <w:szCs w:val="28"/>
          <w:lang w:val="ru-RU"/>
        </w:rPr>
        <w:t xml:space="preserve"> Детализировать список граждан, загружаемых представителями организации в ЛК РП, считаем не целесообразным, </w:t>
      </w:r>
      <w:r w:rsidR="00DB3C22">
        <w:rPr>
          <w:rFonts w:ascii="Times New Roman" w:hAnsi="Times New Roman" w:cs="Times New Roman"/>
          <w:sz w:val="28"/>
          <w:szCs w:val="28"/>
          <w:lang w:val="ru-RU"/>
        </w:rPr>
        <w:t>так как описание сведений описаны в сплывающих окнах и визуальных формах, также дана ссылка на методические рекомендации, которые регламентируют ведение воинского учета в организациях.</w:t>
      </w:r>
    </w:p>
    <w:p w14:paraId="2B415A01" w14:textId="26EA4A44" w:rsidR="00766799" w:rsidRDefault="00766799" w:rsidP="000306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 п.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Замечаний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да, на ЛК РП размещена ссылка на соответствующую услугу на ЕПГУ, изменений в этой части Заказчик не планирует.</w:t>
      </w:r>
    </w:p>
    <w:p w14:paraId="48C816DA" w14:textId="77777777" w:rsidR="00FC02F5" w:rsidRDefault="00454A93" w:rsidP="00FC02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Замечаний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наименование пункта изменено на: </w:t>
      </w:r>
      <w:r w:rsidRPr="00454A9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54A93">
        <w:rPr>
          <w:rFonts w:ascii="Times New Roman" w:eastAsia="Times New Roman" w:hAnsi="Times New Roman" w:cs="Times New Roman"/>
          <w:sz w:val="28"/>
          <w:szCs w:val="28"/>
        </w:rPr>
        <w:t>Функционирование Системы во время и после совершения пользовательских действий</w:t>
      </w:r>
      <w:r w:rsidRPr="00454A9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CBEB585" w14:textId="04485401" w:rsidR="00FC02F5" w:rsidRPr="00FC02F5" w:rsidRDefault="00FC02F5" w:rsidP="00FC02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п.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Замечаний – </w:t>
      </w:r>
      <w:r>
        <w:rPr>
          <w:rFonts w:ascii="Times New Roman" w:hAnsi="Times New Roman" w:cs="Times New Roman"/>
          <w:sz w:val="28"/>
          <w:szCs w:val="28"/>
          <w:lang w:val="ru-RU"/>
        </w:rPr>
        <w:t>формулировка исправлена на: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обращении физического лица (просмотр сведений о повестках / запрос выписки из Реестра повесток) – </w:t>
      </w:r>
      <w:r w:rsidRPr="00FC0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осуществляется запрос данных в ЕРВУ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(Реестр повесток), откуда пользователю возвращается актуальная информация о повестке / выписка из Реестра повесток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47FFA8" w14:textId="66288597" w:rsidR="00FC02F5" w:rsidRPr="00454A93" w:rsidRDefault="00FC02F5" w:rsidP="00454A9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6, п.7 и </w:t>
      </w:r>
      <w:r>
        <w:rPr>
          <w:rFonts w:ascii="Times New Roman" w:hAnsi="Times New Roman" w:cs="Times New Roman"/>
          <w:sz w:val="28"/>
          <w:szCs w:val="28"/>
          <w:lang w:val="ru-RU"/>
        </w:rPr>
        <w:t>п.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Замечаний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архитектурную схему были внесены изменения, данные замечания более не актуальны.</w:t>
      </w:r>
    </w:p>
    <w:p w14:paraId="214E8701" w14:textId="4EB9DD0C" w:rsidR="00454A93" w:rsidRPr="00454A93" w:rsidRDefault="00454A93" w:rsidP="000306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4A93" w:rsidRPr="00454A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A95"/>
    <w:multiLevelType w:val="multilevel"/>
    <w:tmpl w:val="E1DE7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15CEA"/>
    <w:multiLevelType w:val="hybridMultilevel"/>
    <w:tmpl w:val="71BA8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F55F7C"/>
    <w:multiLevelType w:val="multilevel"/>
    <w:tmpl w:val="AAD8AD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0270608"/>
    <w:multiLevelType w:val="multilevel"/>
    <w:tmpl w:val="030EA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826D1B"/>
    <w:multiLevelType w:val="multilevel"/>
    <w:tmpl w:val="CFF212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3E2C3F"/>
    <w:multiLevelType w:val="multilevel"/>
    <w:tmpl w:val="599A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D948A0"/>
    <w:multiLevelType w:val="multilevel"/>
    <w:tmpl w:val="CCCC5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C8A63E1"/>
    <w:multiLevelType w:val="multilevel"/>
    <w:tmpl w:val="0B288056"/>
    <w:lvl w:ilvl="0">
      <w:start w:val="1"/>
      <w:numFmt w:val="bullet"/>
      <w:lvlText w:val="−"/>
      <w:lvlJc w:val="left"/>
      <w:pPr>
        <w:ind w:left="1353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603F20"/>
    <w:multiLevelType w:val="multilevel"/>
    <w:tmpl w:val="E2DA7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98043D"/>
    <w:multiLevelType w:val="multilevel"/>
    <w:tmpl w:val="B3008432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0" w15:restartNumberingAfterBreak="0">
    <w:nsid w:val="71D84983"/>
    <w:multiLevelType w:val="multilevel"/>
    <w:tmpl w:val="D4BEF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4711980">
    <w:abstractNumId w:val="9"/>
  </w:num>
  <w:num w:numId="2" w16cid:durableId="548804542">
    <w:abstractNumId w:val="0"/>
  </w:num>
  <w:num w:numId="3" w16cid:durableId="944656857">
    <w:abstractNumId w:val="5"/>
  </w:num>
  <w:num w:numId="4" w16cid:durableId="133790511">
    <w:abstractNumId w:val="8"/>
  </w:num>
  <w:num w:numId="5" w16cid:durableId="1022778068">
    <w:abstractNumId w:val="10"/>
  </w:num>
  <w:num w:numId="6" w16cid:durableId="1272664750">
    <w:abstractNumId w:val="2"/>
  </w:num>
  <w:num w:numId="7" w16cid:durableId="1425420151">
    <w:abstractNumId w:val="4"/>
  </w:num>
  <w:num w:numId="8" w16cid:durableId="1346325260">
    <w:abstractNumId w:val="3"/>
  </w:num>
  <w:num w:numId="9" w16cid:durableId="873153270">
    <w:abstractNumId w:val="6"/>
  </w:num>
  <w:num w:numId="10" w16cid:durableId="2123768328">
    <w:abstractNumId w:val="7"/>
  </w:num>
  <w:num w:numId="11" w16cid:durableId="18278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4F"/>
    <w:rsid w:val="00030660"/>
    <w:rsid w:val="00190407"/>
    <w:rsid w:val="0028718C"/>
    <w:rsid w:val="00454A93"/>
    <w:rsid w:val="004B5E42"/>
    <w:rsid w:val="00547855"/>
    <w:rsid w:val="00671E4B"/>
    <w:rsid w:val="006E4FA0"/>
    <w:rsid w:val="00710F86"/>
    <w:rsid w:val="00766799"/>
    <w:rsid w:val="009652D1"/>
    <w:rsid w:val="00C25285"/>
    <w:rsid w:val="00CE334F"/>
    <w:rsid w:val="00DB3C22"/>
    <w:rsid w:val="00E00640"/>
    <w:rsid w:val="00E364DB"/>
    <w:rsid w:val="00F015B6"/>
    <w:rsid w:val="00FC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D7FB7"/>
  <w15:docId w15:val="{D1A4EC6A-39E3-1642-99F1-8BE7B3F8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List Paragraph"/>
    <w:basedOn w:val="a"/>
    <w:uiPriority w:val="34"/>
    <w:qFormat/>
    <w:rsid w:val="00FC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2024-06-25T12:39:00Z</dcterms:created>
  <dcterms:modified xsi:type="dcterms:W3CDTF">2024-06-25T12:39:00Z</dcterms:modified>
</cp:coreProperties>
</file>